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29" w:type="dxa"/>
        <w:tblInd w:w="250" w:type="dxa"/>
        <w:tblLook w:val="04A0"/>
      </w:tblPr>
      <w:tblGrid>
        <w:gridCol w:w="3592"/>
        <w:gridCol w:w="6937"/>
      </w:tblGrid>
      <w:tr w:rsidR="00007FE9" w:rsidTr="00B05EC2">
        <w:trPr>
          <w:trHeight w:val="4108"/>
        </w:trPr>
        <w:tc>
          <w:tcPr>
            <w:tcW w:w="3686" w:type="dxa"/>
            <w:tcBorders>
              <w:top w:val="nil"/>
              <w:left w:val="nil"/>
            </w:tcBorders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</w:r>
            <w:r w:rsidRPr="008C54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  <w:pict>
                <v:rect id="AutoShape 3" o:spid="_x0000_s1027" alt="https://www.udau.edu.ua/assets/images/2020/5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RApPjYAgAA8AUAAA4AAAAAAAAAAAAAAAAALgIAAGRycy9lMm9E&#10;b2MueG1sUEsBAi0AFAAGAAgAAAAhAEyg6SzYAAAAAwEAAA8AAAAAAAAAAAAAAAAAMgUAAGRycy9k&#10;b3ducmV2LnhtbFBLBQYAAAAABAAEAPMAAAA3BgAAAAA=&#10;" filled="f" stroked="f">
                  <o:lock v:ext="edit" aspectratio="t"/>
                  <w10:wrap type="none"/>
                  <w10:anchorlock/>
                </v:rect>
              </w:pict>
            </w:r>
            <w:r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4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</w:r>
            <w:r w:rsidRPr="008C546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uk-UA"/>
              </w:rPr>
              <w:pict>
                <v:rect id="Прямоугольник 1" o:spid="_x0000_s1026" alt="https://www.udau.edu.ua/assets/images/2020/5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8t3nr/AgAAAQYAAA4AAAAAAAAAAAAAAAAALgIAAGRycy9lMm9Eb2MueG1sUEsBAi0AFAAGAAgA&#10;AAAhAEyg6SzYAAAAAwEAAA8AAAAAAAAAAAAAAAAAWQUAAGRycy9kb3ducmV2LnhtbFBLBQYAAAAA&#10;BAAEAPMAAABe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Уманський національний </w:t>
            </w:r>
          </w:p>
          <w:p w:rsidR="00007FE9" w:rsidRPr="00FD395B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університет садівництва</w: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07FE9" w:rsidRPr="00FD395B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менеджменту</w: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української та іноземних мов</w:t>
            </w:r>
          </w:p>
        </w:tc>
        <w:tc>
          <w:tcPr>
            <w:tcW w:w="6843" w:type="dxa"/>
            <w:tcBorders>
              <w:top w:val="nil"/>
              <w:right w:val="nil"/>
            </w:tcBorders>
          </w:tcPr>
          <w:p w:rsidR="00007FE9" w:rsidRPr="00E1225F" w:rsidRDefault="00007FE9" w:rsidP="00B05EC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:rsidR="00007FE9" w:rsidRPr="00694C70" w:rsidRDefault="00007FE9" w:rsidP="00B05EC2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bookmarkStart w:id="0" w:name="_GoBack"/>
            <w:r w:rsidRPr="00694C7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2"/>
                <w:szCs w:val="24"/>
              </w:rPr>
              <w:t>Іноземна мова</w:t>
            </w:r>
            <w:bookmarkEnd w:id="0"/>
            <w:r w:rsidRPr="00694C70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»</w:t>
            </w:r>
          </w:p>
          <w:p w:rsidR="00007FE9" w:rsidRDefault="00007FE9" w:rsidP="00B0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2"/>
              <w:gridCol w:w="3244"/>
            </w:tblGrid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 вищої освіти: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третій</w:t>
                  </w: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(</w:t>
                  </w:r>
                  <w:proofErr w:type="spellStart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освітньо-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науковий</w:t>
                  </w:r>
                  <w:proofErr w:type="spellEnd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Спеціальність:</w:t>
                  </w:r>
                </w:p>
              </w:tc>
              <w:tc>
                <w:tcPr>
                  <w:tcW w:w="3244" w:type="dxa"/>
                </w:tcPr>
                <w:p w:rsidR="00007FE9" w:rsidRPr="00007FE9" w:rsidRDefault="00007FE9">
                  <w:pPr>
                    <w:rPr>
                      <w:b/>
                    </w:rPr>
                  </w:pPr>
                  <w:r w:rsidRPr="00007FE9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103 «Науки про Землю»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програма:</w:t>
                  </w:r>
                </w:p>
              </w:tc>
              <w:tc>
                <w:tcPr>
                  <w:tcW w:w="3244" w:type="dxa"/>
                </w:tcPr>
                <w:p w:rsidR="00007FE9" w:rsidRPr="00007FE9" w:rsidRDefault="00007FE9">
                  <w:pPr>
                    <w:rPr>
                      <w:b/>
                    </w:rPr>
                  </w:pPr>
                  <w:r w:rsidRPr="00007FE9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Науки про Землю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Навчальний рік, семестр: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2020-2021 </w:t>
                  </w:r>
                  <w:proofErr w:type="spellStart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н.р</w:t>
                  </w:r>
                  <w:proofErr w:type="spellEnd"/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., семестр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1,2,3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1,2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007FE9" w:rsidRPr="00E1225F" w:rsidTr="00B05EC2">
              <w:trPr>
                <w:trHeight w:val="333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6</w:t>
                  </w:r>
                </w:p>
              </w:tc>
            </w:tr>
            <w:tr w:rsidR="00007FE9" w:rsidRPr="00E1225F" w:rsidTr="00B05EC2">
              <w:trPr>
                <w:trHeight w:val="314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англійська</w:t>
                  </w:r>
                </w:p>
              </w:tc>
            </w:tr>
            <w:tr w:rsidR="00007FE9" w:rsidRPr="00E1225F" w:rsidTr="00B05EC2">
              <w:trPr>
                <w:trHeight w:val="314"/>
              </w:trPr>
              <w:tc>
                <w:tcPr>
                  <w:tcW w:w="3012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Обов'язкова</w:t>
                  </w: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/вибіркова:</w:t>
                  </w:r>
                </w:p>
              </w:tc>
              <w:tc>
                <w:tcPr>
                  <w:tcW w:w="3244" w:type="dxa"/>
                </w:tcPr>
                <w:p w:rsidR="00007FE9" w:rsidRPr="00E1225F" w:rsidRDefault="00007FE9" w:rsidP="00B05EC2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обов'язкова</w:t>
                  </w:r>
                </w:p>
              </w:tc>
            </w:tr>
          </w:tbl>
          <w:p w:rsidR="00007FE9" w:rsidRPr="00747EFB" w:rsidRDefault="00007FE9" w:rsidP="00B05E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FE9" w:rsidTr="00B05EC2">
        <w:trPr>
          <w:trHeight w:val="257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843" w:type="dxa"/>
            <w:vAlign w:val="center"/>
          </w:tcPr>
          <w:p w:rsidR="00007FE9" w:rsidRPr="009351B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Комісаренко</w:t>
            </w:r>
            <w:proofErr w:type="spellEnd"/>
          </w:p>
        </w:tc>
      </w:tr>
      <w:tr w:rsidR="00007FE9" w:rsidRPr="00007FE9" w:rsidTr="00B05EC2">
        <w:trPr>
          <w:trHeight w:val="257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</w:t>
            </w:r>
          </w:p>
        </w:tc>
        <w:tc>
          <w:tcPr>
            <w:tcW w:w="6843" w:type="dxa"/>
            <w:vAlign w:val="center"/>
          </w:tcPr>
          <w:p w:rsidR="00007FE9" w:rsidRPr="009351B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21">
              <w:rPr>
                <w:rFonts w:ascii="Times New Roman" w:hAnsi="Times New Roman" w:cs="Times New Roman"/>
                <w:sz w:val="24"/>
                <w:szCs w:val="24"/>
              </w:rPr>
              <w:t>https://langs.udau.edu.ua/ua/pro-kafedru/prepodavateli-i-sotrudniki/komisarenko-nataliya-oleksandrivna.html</w:t>
            </w:r>
          </w:p>
        </w:tc>
      </w:tr>
      <w:tr w:rsidR="00007FE9" w:rsidTr="00B05EC2">
        <w:trPr>
          <w:trHeight w:val="257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43" w:type="dxa"/>
            <w:vAlign w:val="center"/>
          </w:tcPr>
          <w:p w:rsidR="00007FE9" w:rsidRPr="00812A21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812A21">
                <w:rPr>
                  <w:rStyle w:val="a3"/>
                  <w:rFonts w:ascii="Times New Roman" w:hAnsi="Times New Roman" w:cs="Times New Roman"/>
                  <w:shd w:val="clear" w:color="auto" w:fill="F6F6F6"/>
                </w:rPr>
                <w:t>komisarenko.no@gmail.com</w:t>
              </w:r>
            </w:hyperlink>
          </w:p>
        </w:tc>
      </w:tr>
      <w:tr w:rsidR="00007FE9" w:rsidRPr="00007FE9" w:rsidTr="00B05EC2">
        <w:trPr>
          <w:trHeight w:val="178"/>
        </w:trPr>
        <w:tc>
          <w:tcPr>
            <w:tcW w:w="3686" w:type="dxa"/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843" w:type="dxa"/>
            <w:vAlign w:val="center"/>
          </w:tcPr>
          <w:p w:rsidR="00007FE9" w:rsidRPr="009351B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D9">
              <w:rPr>
                <w:rFonts w:ascii="Times New Roman" w:hAnsi="Times New Roman" w:cs="Times New Roman"/>
                <w:sz w:val="24"/>
                <w:szCs w:val="28"/>
              </w:rPr>
              <w:t>https://moodle.udau.edu.ua/course/view.php?id=506</w:t>
            </w:r>
          </w:p>
        </w:tc>
      </w:tr>
    </w:tbl>
    <w:p w:rsidR="00007FE9" w:rsidRPr="00156402" w:rsidRDefault="00007FE9" w:rsidP="00007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631" w:type="dxa"/>
        <w:tblInd w:w="250" w:type="dxa"/>
        <w:tblLook w:val="04A0"/>
      </w:tblPr>
      <w:tblGrid>
        <w:gridCol w:w="1660"/>
        <w:gridCol w:w="8971"/>
      </w:tblGrid>
      <w:tr w:rsidR="00007FE9" w:rsidTr="00B05EC2"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FE9" w:rsidRPr="00C60482" w:rsidRDefault="00007FE9" w:rsidP="00B05EC2">
            <w:pPr>
              <w:pStyle w:val="BodyText21"/>
              <w:ind w:left="21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C60482">
              <w:rPr>
                <w:b/>
                <w:color w:val="0F243E" w:themeColor="text2" w:themeShade="80"/>
                <w:sz w:val="24"/>
                <w:szCs w:val="24"/>
              </w:rPr>
              <w:t>ОПИС ДИСЦИПЛІНИ</w:t>
            </w:r>
          </w:p>
          <w:p w:rsidR="00007FE9" w:rsidRPr="00C60482" w:rsidRDefault="00007FE9" w:rsidP="00B05EC2">
            <w:pPr>
              <w:pStyle w:val="BodyText21"/>
              <w:ind w:left="211"/>
              <w:jc w:val="center"/>
              <w:rPr>
                <w:sz w:val="24"/>
                <w:szCs w:val="24"/>
              </w:rPr>
            </w:pPr>
          </w:p>
        </w:tc>
      </w:tr>
      <w:tr w:rsidR="00007FE9" w:rsidRPr="00007FE9" w:rsidTr="00B05EC2">
        <w:tc>
          <w:tcPr>
            <w:tcW w:w="1660" w:type="dxa"/>
            <w:tcBorders>
              <w:top w:val="single" w:sz="4" w:space="0" w:color="auto"/>
            </w:tcBorders>
          </w:tcPr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8971" w:type="dxa"/>
            <w:tcBorders>
              <w:top w:val="single" w:sz="4" w:space="0" w:color="auto"/>
            </w:tcBorders>
          </w:tcPr>
          <w:p w:rsidR="00007FE9" w:rsidRPr="00156402" w:rsidRDefault="00007FE9" w:rsidP="00B05E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6402">
              <w:rPr>
                <w:rFonts w:ascii="Times New Roman" w:hAnsi="Times New Roman"/>
              </w:rPr>
              <w:t>сформувати  у аспірантів навички практичного володіння англійською мовою як засобом спілкування у загальноосвітній, професійній і науковій  сфері. У рамках курсу «</w:t>
            </w:r>
            <w:r w:rsidRPr="001564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Іноземна мова</w:t>
            </w:r>
            <w:r w:rsidRPr="00156402">
              <w:rPr>
                <w:rFonts w:ascii="Times New Roman" w:hAnsi="Times New Roman"/>
              </w:rPr>
              <w:t>» також вдосконалюються навички двостороннього перекладу, вміння використовувати різноманітні засоби читання для подальшої роботи з інформацією, навички аудіювання, реферування і анотування тексту.</w:t>
            </w:r>
          </w:p>
          <w:p w:rsidR="00007FE9" w:rsidRPr="0078158F" w:rsidRDefault="00007FE9" w:rsidP="00B05EC2">
            <w:pPr>
              <w:pStyle w:val="BodyText21"/>
              <w:ind w:left="217"/>
              <w:rPr>
                <w:sz w:val="20"/>
              </w:rPr>
            </w:pPr>
          </w:p>
        </w:tc>
      </w:tr>
      <w:tr w:rsidR="00007FE9" w:rsidTr="00B05EC2">
        <w:tc>
          <w:tcPr>
            <w:tcW w:w="1660" w:type="dxa"/>
          </w:tcPr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8971" w:type="dxa"/>
          </w:tcPr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удосконалення навичок практичного володіння іноземною мовою в різних видах мовленнєвої діяльності в обсязі наукової  тематики, зумовленої професійними та науковими  потребами; </w:t>
            </w:r>
          </w:p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>отримання новітньої наукової інформації через іноземні джерела;</w:t>
            </w:r>
          </w:p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 користування усним монологічним та діалогічним мовленням у межах наукової та  фахової тематики;</w:t>
            </w:r>
          </w:p>
          <w:p w:rsidR="00007FE9" w:rsidRPr="009559A6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 переклад з іноземної мови на рідну наукових текстів; </w:t>
            </w:r>
          </w:p>
          <w:p w:rsidR="00007FE9" w:rsidRPr="005403E2" w:rsidRDefault="00007FE9" w:rsidP="00007FE9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9A6">
              <w:rPr>
                <w:rFonts w:ascii="Times New Roman" w:hAnsi="Times New Roman" w:cs="Times New Roman"/>
              </w:rPr>
              <w:t xml:space="preserve">навчання підготовці до участі у наукових конференціях, семінарах, дебатах, тощо. </w:t>
            </w:r>
          </w:p>
        </w:tc>
      </w:tr>
      <w:tr w:rsidR="00007FE9" w:rsidRPr="00997125" w:rsidTr="00B05EC2">
        <w:trPr>
          <w:trHeight w:val="616"/>
        </w:trPr>
        <w:tc>
          <w:tcPr>
            <w:tcW w:w="1660" w:type="dxa"/>
          </w:tcPr>
          <w:p w:rsidR="00007FE9" w:rsidRPr="004B7198" w:rsidRDefault="00007FE9" w:rsidP="00B05EC2">
            <w:pPr>
              <w:pStyle w:val="a5"/>
              <w:ind w:left="34" w:hanging="34"/>
              <w:jc w:val="both"/>
              <w:rPr>
                <w:rFonts w:ascii="Times New Roman" w:hAnsi="Times New Roman"/>
              </w:rPr>
            </w:pPr>
            <w:r w:rsidRPr="004B7198">
              <w:rPr>
                <w:rFonts w:ascii="Times New Roman" w:hAnsi="Times New Roman"/>
                <w:b/>
              </w:rPr>
              <w:t>Загальні компетентності</w:t>
            </w:r>
          </w:p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971" w:type="dxa"/>
          </w:tcPr>
          <w:p w:rsidR="00997125" w:rsidRPr="00997125" w:rsidRDefault="00997125" w:rsidP="00997125">
            <w:pPr>
              <w:spacing w:line="360" w:lineRule="auto"/>
              <w:ind w:left="57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997125">
              <w:rPr>
                <w:rFonts w:ascii="Times New Roman" w:eastAsia="Times New Roman" w:hAnsi="Times New Roman" w:cs="Times New Roman"/>
              </w:rPr>
              <w:t>Креативність, здатність до абстрактного мислення, аналізу та синтезу.</w:t>
            </w:r>
          </w:p>
          <w:p w:rsidR="00997125" w:rsidRPr="00997125" w:rsidRDefault="00997125" w:rsidP="00997125">
            <w:pPr>
              <w:tabs>
                <w:tab w:val="left" w:pos="0"/>
                <w:tab w:val="left" w:pos="226"/>
              </w:tabs>
              <w:spacing w:line="360" w:lineRule="auto"/>
              <w:ind w:left="57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97125">
              <w:rPr>
                <w:rFonts w:ascii="Times New Roman" w:eastAsia="Times New Roman" w:hAnsi="Times New Roman" w:cs="Times New Roman"/>
              </w:rPr>
              <w:t>2. Здатність до критичного аналізу та оцінювання сучасних наукових досягнень при вирішенні дослідницьких і практичних завдань, в тому числі в міждисциплінарних областях.</w:t>
            </w:r>
          </w:p>
          <w:p w:rsidR="00997125" w:rsidRPr="00997125" w:rsidRDefault="00997125" w:rsidP="00997125">
            <w:pPr>
              <w:spacing w:line="360" w:lineRule="auto"/>
              <w:ind w:left="57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97125">
              <w:rPr>
                <w:rFonts w:ascii="Times New Roman" w:eastAsia="Times New Roman" w:hAnsi="Times New Roman" w:cs="Times New Roman"/>
              </w:rPr>
              <w:t>3. Здатність до усного та письмового спілкування як українською, так і іноземною мовами.</w:t>
            </w:r>
          </w:p>
          <w:p w:rsidR="00997125" w:rsidRPr="005223E9" w:rsidRDefault="00997125" w:rsidP="00997125">
            <w:pPr>
              <w:pStyle w:val="2"/>
              <w:tabs>
                <w:tab w:val="left" w:pos="0"/>
                <w:tab w:val="left" w:pos="226"/>
              </w:tabs>
              <w:spacing w:line="360" w:lineRule="auto"/>
              <w:ind w:lef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5">
              <w:rPr>
                <w:rFonts w:ascii="Times New Roman" w:hAnsi="Times New Roman" w:cs="Times New Roman"/>
              </w:rPr>
              <w:t>4. Здатність спілкуватися та співпрацювати з науковцями – представниками інших галузей природознавства, спроможність ефективно працювати в команді, зокрема участь у роботі вітчизняних та міжнародних дослідницьких колективів з вирішення науково-прикладних і науково-освітніх завдань.</w:t>
            </w:r>
          </w:p>
          <w:p w:rsidR="00007FE9" w:rsidRPr="004B7198" w:rsidRDefault="00007FE9" w:rsidP="00B05EC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FE9" w:rsidTr="00B05EC2">
        <w:trPr>
          <w:trHeight w:val="1739"/>
        </w:trPr>
        <w:tc>
          <w:tcPr>
            <w:tcW w:w="1660" w:type="dxa"/>
          </w:tcPr>
          <w:p w:rsidR="00007FE9" w:rsidRPr="004B7198" w:rsidRDefault="00007FE9" w:rsidP="00B05EC2">
            <w:pPr>
              <w:pStyle w:val="a5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Фахові</w:t>
            </w:r>
            <w:r w:rsidRPr="004B7198">
              <w:rPr>
                <w:rFonts w:ascii="Times New Roman" w:hAnsi="Times New Roman"/>
                <w:b/>
              </w:rPr>
              <w:t xml:space="preserve"> компетентності</w:t>
            </w:r>
          </w:p>
          <w:p w:rsidR="00007FE9" w:rsidRPr="00C9070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8971" w:type="dxa"/>
          </w:tcPr>
          <w:p w:rsidR="00997125" w:rsidRPr="00997125" w:rsidRDefault="00997125" w:rsidP="00997125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97125">
              <w:rPr>
                <w:rFonts w:ascii="Times New Roman" w:hAnsi="Times New Roman"/>
              </w:rPr>
              <w:t>Володіння навичками використання знань провідних вітчизняних та зарубіжних наукових шкіл, окремих вчених в галузі наук про Землю для трактування результатів власного наукового дослідження, зокрема для формалізації і алгоритмізації фахових прикладних задач в галузі географії, як важливої складової наук про Землю.</w:t>
            </w:r>
          </w:p>
          <w:p w:rsidR="00997125" w:rsidRPr="00997125" w:rsidRDefault="00997125" w:rsidP="00997125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97125">
              <w:rPr>
                <w:rFonts w:ascii="Times New Roman" w:hAnsi="Times New Roman"/>
              </w:rPr>
              <w:t>Уміння встановлювати й мотивувати міждисциплінарні зв’язки як з іншими науками про Землю, так і науками суспільно-гуманітарного циклу.</w:t>
            </w:r>
          </w:p>
          <w:p w:rsidR="00997125" w:rsidRPr="00997125" w:rsidRDefault="00997125" w:rsidP="00997125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97125">
              <w:rPr>
                <w:rFonts w:ascii="Times New Roman" w:hAnsi="Times New Roman"/>
              </w:rPr>
              <w:t xml:space="preserve"> Здатність аналізувати, систематизувати та узагальнювати результати проведених експериментів і досліджень, застосовувати їх у науковій та практичній сфері, володіти методами і технологіями обробки просторової інформації, </w:t>
            </w:r>
            <w:proofErr w:type="spellStart"/>
            <w:r w:rsidRPr="00997125">
              <w:rPr>
                <w:rFonts w:ascii="Times New Roman" w:hAnsi="Times New Roman"/>
              </w:rPr>
              <w:t>ГІС-технологіями</w:t>
            </w:r>
            <w:proofErr w:type="spellEnd"/>
            <w:r w:rsidRPr="00997125">
              <w:rPr>
                <w:rFonts w:ascii="Times New Roman" w:hAnsi="Times New Roman"/>
              </w:rPr>
              <w:t xml:space="preserve"> та методами створення баз даних з використанням </w:t>
            </w:r>
            <w:proofErr w:type="spellStart"/>
            <w:r w:rsidRPr="00997125">
              <w:rPr>
                <w:rFonts w:ascii="Times New Roman" w:hAnsi="Times New Roman"/>
              </w:rPr>
              <w:t>інтернет-ресурсів</w:t>
            </w:r>
            <w:proofErr w:type="spellEnd"/>
            <w:r w:rsidRPr="00997125">
              <w:rPr>
                <w:rFonts w:ascii="Times New Roman" w:hAnsi="Times New Roman"/>
              </w:rPr>
              <w:t xml:space="preserve">. </w:t>
            </w:r>
          </w:p>
          <w:p w:rsidR="00007FE9" w:rsidRPr="00997125" w:rsidRDefault="00997125" w:rsidP="00997125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125">
              <w:rPr>
                <w:rFonts w:ascii="Times New Roman" w:hAnsi="Times New Roman"/>
              </w:rPr>
              <w:t>Здатність до здійснення моніторингових досліджень на основі використання матеріалів дистанційних зондувань Землі, застосовувати результати досліджень для інформування населення щодо екологічного стану середовища та моніторингових досліджень небезпечних природних процесів.</w:t>
            </w:r>
          </w:p>
        </w:tc>
      </w:tr>
      <w:tr w:rsidR="00007FE9" w:rsidRPr="00007FE9" w:rsidTr="00B05EC2">
        <w:tc>
          <w:tcPr>
            <w:tcW w:w="1660" w:type="dxa"/>
          </w:tcPr>
          <w:p w:rsidR="00007FE9" w:rsidRPr="00C53672" w:rsidRDefault="00007FE9" w:rsidP="00B05EC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Програмні результати навчання</w:t>
            </w:r>
          </w:p>
        </w:tc>
        <w:tc>
          <w:tcPr>
            <w:tcW w:w="8971" w:type="dxa"/>
          </w:tcPr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 xml:space="preserve">1. 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Аналізувати науково-дослідні проблеми та процеси для подальшого і</w:t>
            </w:r>
            <w:r w:rsidRPr="007F0810">
              <w:rPr>
                <w:rFonts w:ascii="Times New Roman" w:eastAsia="Times New Roman" w:hAnsi="Times New Roman" w:cs="Times New Roman"/>
              </w:rPr>
              <w:t>ніціювання та проведення комплексних досліджень в галузі інноваційної діяльності, які приводять до отримання нових знань.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2. Уміти проводити критичний аналіз, оцінку і синтез нових наукових положень та ідей, формулювати наукову проблему з огляду на ціннісні орієнтири сучасного суспільства та стан її наукової розробки, робочі гіпотези досліджуваної проблеми, які мають розширювати і поглиблювати стан наукових досліджень в обраній сфері.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3. Аналізувати сучасні наукові праці, виявляючи дискусійні та мало досліджені питання, здійснювати моніторинг наукових джерел інформації стосовно досліджуваної проблеми, встановлювати їх інформаційну цінність шляхом порівняльного аналізу з іншими джерелами.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 xml:space="preserve">4. 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Використовувати на практиці методи природничо-наукових, гуманітарних та фахових дисциплін в різноманітних видах своєї професіональної діяльності з раціонального використання природних ресурсів.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5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7F0810">
              <w:rPr>
                <w:rFonts w:ascii="Times New Roman" w:eastAsia="Times New Roman" w:hAnsi="Times New Roman" w:cs="Times New Roman"/>
                <w:shd w:val="clear" w:color="auto" w:fill="FFFFFF"/>
              </w:rPr>
              <w:t>Знати</w:t>
            </w:r>
            <w:r w:rsidRPr="007F0810">
              <w:rPr>
                <w:rStyle w:val="apple-converted-space"/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7F081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процедуру встановлення інформаційної цінності та якості літературних і фондових джерел. 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 xml:space="preserve">Вміти з використанням стандартних процедур, включаючи сучасні комп’ютерні інформаційні технології: визначати джерело та/або місце знаходження потрібної інформації в залежності від її типу; отримувати необхідну інформацію з визначеного джерела; обробляти та аналізувати отриману інформацію. 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 xml:space="preserve">6. 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</w:t>
            </w:r>
            <w:proofErr w:type="spellStart"/>
            <w:r w:rsidRPr="007F0810">
              <w:rPr>
                <w:rFonts w:ascii="Times New Roman" w:eastAsia="Times New Roman" w:hAnsi="Times New Roman" w:cs="Times New Roman"/>
              </w:rPr>
              <w:t>наукометричних</w:t>
            </w:r>
            <w:proofErr w:type="spellEnd"/>
            <w:r w:rsidRPr="007F0810">
              <w:rPr>
                <w:rFonts w:ascii="Times New Roman" w:eastAsia="Times New Roman" w:hAnsi="Times New Roman" w:cs="Times New Roman"/>
              </w:rPr>
              <w:t xml:space="preserve"> баз. Професійно презентувати результати своїх досліджень на вітчизняних та міжнародних наукових конференціях, мати досвід практичного використання іноземної мови у науковій, інноваційній та педагогічній діяльності.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7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Прагнути до ефективного ділового та наукового спілкування у творчому науковому колективі та на виробництві, дотримуючись принципів професійної етики, використовуючи соціологічні та психологічні методи.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8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Уміти: забезпечити сприятливий психологічний клімат в колективі; оцінювати професійний і моральний стан працівників колективу; вирішувати конфліктні та стресові ситуації.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t>9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Постійно підвищувати особистий інтелектуальний, професійний рівень, використовувати усі можливості, аналізувати результати різних аспектів професійної діяльності, збагачувати свій інтелект шляхом самоосвіти, вміння накопичувати знання і навички з різних аспектів професійної діяльності.</w:t>
            </w:r>
          </w:p>
          <w:p w:rsidR="007F0810" w:rsidRPr="007F0810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810"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Pr="007F0810">
              <w:rPr>
                <w:rFonts w:ascii="Times New Roman" w:eastAsia="Times New Roman" w:hAnsi="Times New Roman" w:cs="Times New Roman"/>
                <w:bCs/>
              </w:rPr>
              <w:t>. Використовуючи знання державної і іноземної мови і здійснюючи професійну діяльність у всіх її видах, набути вміння логічно і послідовно доводити інформацію під час професійного та соціально-побутового спілкування у наукових колективах як в Україні так і за кордоном.</w:t>
            </w:r>
          </w:p>
          <w:p w:rsidR="007F0810" w:rsidRPr="005223E9" w:rsidRDefault="007F0810" w:rsidP="007F0810">
            <w:pPr>
              <w:spacing w:line="360" w:lineRule="auto"/>
              <w:ind w:left="57" w:firstLine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0810">
              <w:rPr>
                <w:rFonts w:ascii="Times New Roman" w:eastAsia="Times New Roman" w:hAnsi="Times New Roman" w:cs="Times New Roman"/>
                <w:bCs/>
              </w:rPr>
              <w:t>11. Набути вміння збагачувати свій інтелект шляхом самоосвіти та самоаналізу, толерантно ставитися до протилежних думок, брати участь в дискусіях, виборі оптимальних рішень.</w:t>
            </w:r>
          </w:p>
          <w:p w:rsidR="00007FE9" w:rsidRPr="00B90225" w:rsidRDefault="00007FE9" w:rsidP="00B05EC2">
            <w:pPr>
              <w:pStyle w:val="3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FE9" w:rsidRPr="000C18E9" w:rsidRDefault="00007FE9" w:rsidP="00007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1483"/>
        <w:gridCol w:w="76"/>
        <w:gridCol w:w="1278"/>
        <w:gridCol w:w="3544"/>
        <w:gridCol w:w="2116"/>
        <w:gridCol w:w="10"/>
        <w:gridCol w:w="1134"/>
        <w:gridCol w:w="992"/>
      </w:tblGrid>
      <w:tr w:rsidR="00007FE9" w:rsidTr="00B05EC2"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FE9" w:rsidRPr="00131CF3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31C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СТРУКТУРА КУРСУ</w:t>
            </w:r>
          </w:p>
          <w:p w:rsidR="00007FE9" w:rsidRPr="00C53672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FE9" w:rsidRPr="00131CF3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7FE9" w:rsidTr="00B05EC2"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007FE9" w:rsidRPr="007B5F14" w:rsidRDefault="00007FE9" w:rsidP="00B05EC2">
            <w:pPr>
              <w:ind w:left="-49" w:right="-1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Години</w:t>
            </w:r>
          </w:p>
          <w:p w:rsidR="00007FE9" w:rsidRPr="007B5F14" w:rsidRDefault="00007FE9" w:rsidP="00B05EC2">
            <w:pPr>
              <w:ind w:left="-49" w:right="-1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(лекції /</w:t>
            </w:r>
          </w:p>
          <w:p w:rsidR="00007FE9" w:rsidRDefault="00007FE9" w:rsidP="00B05EC2">
            <w:pPr>
              <w:ind w:left="-49" w:right="-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практичні (семінарські, лабораторні))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7FE9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Оцінювання</w:t>
            </w:r>
          </w:p>
          <w:p w:rsidR="00007FE9" w:rsidRDefault="00007FE9" w:rsidP="00B05EC2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FE9" w:rsidRPr="00C53672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Залучені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стейкхолдери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(спільне проведення аудит. занять)</w:t>
            </w:r>
          </w:p>
        </w:tc>
      </w:tr>
      <w:tr w:rsidR="00007FE9" w:rsidTr="00B05EC2">
        <w:tc>
          <w:tcPr>
            <w:tcW w:w="9641" w:type="dxa"/>
            <w:gridSpan w:val="7"/>
            <w:vAlign w:val="center"/>
          </w:tcPr>
          <w:p w:rsidR="00007FE9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 Семестр</w:t>
            </w:r>
          </w:p>
          <w:p w:rsidR="00007FE9" w:rsidRPr="00A155CC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Модуль 1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rPr>
          <w:trHeight w:val="2060"/>
        </w:trPr>
        <w:tc>
          <w:tcPr>
            <w:tcW w:w="1559" w:type="dxa"/>
            <w:gridSpan w:val="2"/>
          </w:tcPr>
          <w:p w:rsidR="00007FE9" w:rsidRDefault="00007FE9" w:rsidP="00B05EC2">
            <w:pPr>
              <w:widowControl w:val="0"/>
              <w:tabs>
                <w:tab w:val="left" w:pos="256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Message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through</w:t>
            </w:r>
            <w:proofErr w:type="spellEnd"/>
          </w:p>
          <w:p w:rsidR="00007FE9" w:rsidRPr="00C46578" w:rsidRDefault="00007FE9" w:rsidP="00B05EC2">
            <w:pPr>
              <w:widowControl w:val="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2968D4">
              <w:rPr>
                <w:rFonts w:ascii="Times New Roman" w:hAnsi="Times New Roman" w:cs="Times New Roman"/>
                <w:b/>
                <w:i/>
              </w:rPr>
              <w:t>styling</w:t>
            </w:r>
            <w:proofErr w:type="spellEnd"/>
            <w:r w:rsidRPr="00C8100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 xml:space="preserve"> </w:t>
            </w:r>
            <w:proofErr w:type="spellStart"/>
            <w:r w:rsidR="00393A32" w:rsidRPr="00393A32">
              <w:rPr>
                <w:rStyle w:val="FontStyle224"/>
                <w:b/>
                <w:i/>
                <w:sz w:val="20"/>
                <w:szCs w:val="20"/>
              </w:rPr>
              <w:t>in</w:t>
            </w:r>
            <w:proofErr w:type="spellEnd"/>
            <w:r w:rsidR="00393A32" w:rsidRPr="00393A32">
              <w:rPr>
                <w:rStyle w:val="FontStyle224"/>
                <w:b/>
                <w:i/>
                <w:sz w:val="20"/>
                <w:szCs w:val="20"/>
              </w:rPr>
              <w:t xml:space="preserve"> </w:t>
            </w:r>
            <w:r w:rsidR="00393A32" w:rsidRPr="00393A32">
              <w:rPr>
                <w:rFonts w:ascii="Times New Roman" w:hAnsi="Times New Roman" w:cs="Times New Roman"/>
                <w:b/>
                <w:i/>
                <w:lang w:val="en-US"/>
              </w:rPr>
              <w:t>Earth science</w:t>
            </w:r>
            <w:r w:rsidRPr="00393A3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Message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styling</w:t>
            </w:r>
            <w:proofErr w:type="spellEnd"/>
            <w:r w:rsidRPr="00C46578">
              <w:rPr>
                <w:rFonts w:ascii="Times New Roman" w:hAnsi="Times New Roman" w:cs="Times New Roman"/>
              </w:rPr>
              <w:t xml:space="preserve">. </w:t>
            </w:r>
          </w:p>
          <w:p w:rsidR="00007FE9" w:rsidRDefault="00007FE9" w:rsidP="00007FE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PresentSimple</w:t>
            </w:r>
            <w:proofErr w:type="spellEnd"/>
            <w:r w:rsidRPr="00C46578">
              <w:rPr>
                <w:rFonts w:ascii="Times New Roman" w:hAnsi="Times New Roman" w:cs="Times New Roman"/>
              </w:rPr>
              <w:t>.</w:t>
            </w:r>
          </w:p>
          <w:p w:rsidR="00007FE9" w:rsidRPr="00736C3E" w:rsidRDefault="00007FE9" w:rsidP="00007FE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36C3E">
              <w:rPr>
                <w:rFonts w:ascii="Times New Roman" w:hAnsi="Times New Roman" w:cs="Times New Roman"/>
                <w:lang w:val="en-US"/>
              </w:rPr>
              <w:t>Ways of organizing texts. Subject choice</w:t>
            </w:r>
            <w:proofErr w:type="gramStart"/>
            <w:r w:rsidRPr="00736C3E">
              <w:rPr>
                <w:rFonts w:ascii="Times New Roman" w:hAnsi="Times New Roman" w:cs="Times New Roman"/>
                <w:lang w:val="en-US"/>
              </w:rPr>
              <w:t>.</w:t>
            </w:r>
            <w:r w:rsidRPr="00736C3E">
              <w:rPr>
                <w:rFonts w:ascii="Times New Roman" w:hAnsi="Times New Roman"/>
                <w:lang w:val="en-US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350DC5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widowControl w:val="0"/>
              <w:tabs>
                <w:tab w:val="left" w:pos="256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C46578">
              <w:rPr>
                <w:rFonts w:ascii="Times New Roman" w:hAnsi="Times New Roman" w:cs="Times New Roman"/>
                <w:b/>
                <w:i/>
                <w:lang w:val="en-US"/>
              </w:rPr>
              <w:t xml:space="preserve">Effective application. </w:t>
            </w:r>
          </w:p>
          <w:p w:rsidR="00007FE9" w:rsidRPr="00C46578" w:rsidRDefault="00007FE9" w:rsidP="00B05EC2">
            <w:pPr>
              <w:widowControl w:val="0"/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FE9" w:rsidRPr="00C46578" w:rsidRDefault="00007FE9" w:rsidP="00B05EC2">
            <w:pPr>
              <w:pStyle w:val="220"/>
              <w:shd w:val="clear" w:color="auto" w:fill="auto"/>
              <w:tabs>
                <w:tab w:val="left" w:pos="256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Effective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C46578">
              <w:rPr>
                <w:rFonts w:ascii="Times New Roman" w:hAnsi="Times New Roman" w:cs="Times New Roman"/>
              </w:rPr>
              <w:t>.</w:t>
            </w:r>
          </w:p>
          <w:p w:rsidR="00007FE9" w:rsidRDefault="00007FE9" w:rsidP="00007FE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6578">
              <w:rPr>
                <w:rFonts w:ascii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578">
              <w:rPr>
                <w:rFonts w:ascii="Times New Roman" w:hAnsi="Times New Roman" w:cs="Times New Roman"/>
              </w:rPr>
              <w:t>Perfect</w:t>
            </w:r>
            <w:proofErr w:type="spellEnd"/>
            <w:r w:rsidRPr="00C46578">
              <w:rPr>
                <w:rFonts w:ascii="Times New Roman" w:hAnsi="Times New Roman" w:cs="Times New Roman"/>
              </w:rPr>
              <w:t>.</w:t>
            </w:r>
          </w:p>
          <w:p w:rsidR="00007FE9" w:rsidRPr="00564329" w:rsidRDefault="00007FE9" w:rsidP="00007FE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64329">
              <w:rPr>
                <w:rFonts w:ascii="Times New Roman" w:hAnsi="Times New Roman"/>
                <w:i/>
                <w:lang w:val="en-US"/>
              </w:rPr>
              <w:t>It-</w:t>
            </w:r>
            <w:r w:rsidRPr="00564329">
              <w:rPr>
                <w:rFonts w:ascii="Times New Roman" w:hAnsi="Times New Roman"/>
                <w:lang w:val="en-US"/>
              </w:rPr>
              <w:t xml:space="preserve"> and </w:t>
            </w:r>
            <w:r w:rsidRPr="00564329">
              <w:rPr>
                <w:rFonts w:ascii="Times New Roman" w:hAnsi="Times New Roman"/>
                <w:i/>
                <w:lang w:val="en-US"/>
              </w:rPr>
              <w:t>what-</w:t>
            </w:r>
            <w:r w:rsidRPr="00564329">
              <w:rPr>
                <w:rFonts w:ascii="Times New Roman" w:hAnsi="Times New Roman"/>
                <w:lang w:val="en-US"/>
              </w:rPr>
              <w:t xml:space="preserve"> clauses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350DC5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pStyle w:val="Style11"/>
              <w:tabs>
                <w:tab w:val="left" w:pos="256"/>
              </w:tabs>
              <w:rPr>
                <w:sz w:val="20"/>
                <w:szCs w:val="20"/>
              </w:rPr>
            </w:pPr>
            <w:r w:rsidRPr="00C46578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C46578">
              <w:rPr>
                <w:b/>
                <w:sz w:val="20"/>
                <w:szCs w:val="20"/>
              </w:rPr>
              <w:t xml:space="preserve">. </w:t>
            </w:r>
            <w:r w:rsidRPr="00C46578">
              <w:rPr>
                <w:b/>
                <w:i/>
                <w:sz w:val="20"/>
                <w:szCs w:val="20"/>
                <w:lang w:val="en-US"/>
              </w:rPr>
              <w:t xml:space="preserve">Scientific </w:t>
            </w:r>
            <w:r>
              <w:rPr>
                <w:b/>
                <w:i/>
                <w:sz w:val="20"/>
                <w:szCs w:val="20"/>
                <w:lang w:val="en-US"/>
              </w:rPr>
              <w:t>g</w:t>
            </w:r>
            <w:r w:rsidRPr="00C46578">
              <w:rPr>
                <w:b/>
                <w:i/>
                <w:sz w:val="20"/>
                <w:szCs w:val="20"/>
                <w:lang w:val="en-US"/>
              </w:rPr>
              <w:t>atherings</w:t>
            </w:r>
            <w:r w:rsidRPr="00480D9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3A32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>in</w:t>
            </w:r>
            <w:proofErr w:type="spellEnd"/>
            <w:r w:rsidR="00393A32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393A32" w:rsidRPr="00393A32">
              <w:rPr>
                <w:b/>
                <w:i/>
                <w:sz w:val="20"/>
                <w:szCs w:val="20"/>
                <w:lang w:val="en-US"/>
              </w:rPr>
              <w:t>Earth science</w:t>
            </w:r>
            <w:r w:rsidRPr="00C46578">
              <w:rPr>
                <w:b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6578">
              <w:rPr>
                <w:b/>
                <w:i/>
                <w:sz w:val="20"/>
                <w:szCs w:val="20"/>
                <w:lang w:val="en-US"/>
              </w:rPr>
              <w:t>Invitaion</w:t>
            </w:r>
            <w:proofErr w:type="spellEnd"/>
            <w:r w:rsidRPr="00C46578">
              <w:rPr>
                <w:b/>
                <w:i/>
                <w:sz w:val="20"/>
                <w:szCs w:val="20"/>
                <w:lang w:val="en-US"/>
              </w:rPr>
              <w:t xml:space="preserve"> and preparation. </w:t>
            </w:r>
          </w:p>
          <w:p w:rsidR="00007FE9" w:rsidRPr="00C46578" w:rsidRDefault="00007FE9" w:rsidP="00B05EC2">
            <w:pPr>
              <w:pStyle w:val="2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Style w:val="FontStyle224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Scientific Gatherings. Invita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C46578">
              <w:rPr>
                <w:rFonts w:ascii="Times New Roman" w:hAnsi="Times New Roman" w:cs="Times New Roman"/>
                <w:lang w:val="en-US"/>
              </w:rPr>
              <w:t>ion and preparation.</w:t>
            </w:r>
          </w:p>
          <w:p w:rsidR="00007FE9" w:rsidRDefault="00007FE9" w:rsidP="00007F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 xml:space="preserve"> Past Perfect Continuous.</w:t>
            </w:r>
          </w:p>
          <w:p w:rsidR="00007FE9" w:rsidRPr="00564329" w:rsidRDefault="00007FE9" w:rsidP="00007FE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64329">
              <w:rPr>
                <w:rFonts w:ascii="Times New Roman" w:hAnsi="Times New Roman"/>
                <w:lang w:val="en-US"/>
              </w:rPr>
              <w:t>Linking expressions.</w:t>
            </w:r>
          </w:p>
        </w:tc>
        <w:tc>
          <w:tcPr>
            <w:tcW w:w="2126" w:type="dxa"/>
            <w:gridSpan w:val="2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350DC5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8497" w:type="dxa"/>
            <w:gridSpan w:val="5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І семестр</w:t>
            </w:r>
          </w:p>
        </w:tc>
        <w:tc>
          <w:tcPr>
            <w:tcW w:w="1144" w:type="dxa"/>
            <w:gridSpan w:val="2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c>
          <w:tcPr>
            <w:tcW w:w="9641" w:type="dxa"/>
            <w:gridSpan w:val="7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Модуль 2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pStyle w:val="a5"/>
              <w:widowControl w:val="0"/>
              <w:tabs>
                <w:tab w:val="left" w:pos="113"/>
                <w:tab w:val="left" w:pos="25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</w:rPr>
            </w:pPr>
            <w:r w:rsidRPr="00C46578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en-US"/>
              </w:rPr>
              <w:t xml:space="preserve"> 4</w:t>
            </w:r>
            <w:r w:rsidRPr="00C46578">
              <w:rPr>
                <w:rFonts w:ascii="Times New Roman" w:hAnsi="Times New Roman"/>
                <w:lang w:val="en-US"/>
              </w:rPr>
              <w:t xml:space="preserve">. </w:t>
            </w:r>
            <w:r w:rsidRPr="00C46578">
              <w:rPr>
                <w:rFonts w:ascii="Times New Roman" w:hAnsi="Times New Roman"/>
                <w:b/>
                <w:i/>
                <w:lang w:val="en-US"/>
              </w:rPr>
              <w:t>Translation of scientific and technical literature</w:t>
            </w:r>
            <w:r w:rsidRPr="00480D9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393A32">
              <w:rPr>
                <w:rStyle w:val="FontStyle224"/>
                <w:b/>
                <w:i/>
                <w:sz w:val="20"/>
                <w:szCs w:val="20"/>
                <w:lang w:val="en-US"/>
              </w:rPr>
              <w:t>of</w:t>
            </w:r>
            <w:r w:rsidR="00393A32">
              <w:rPr>
                <w:rStyle w:val="FontStyle224"/>
                <w:b/>
                <w:i/>
                <w:sz w:val="20"/>
                <w:szCs w:val="20"/>
              </w:rPr>
              <w:t xml:space="preserve"> </w:t>
            </w:r>
            <w:r w:rsidR="00393A32" w:rsidRPr="00393A32">
              <w:rPr>
                <w:rFonts w:ascii="Times New Roman" w:hAnsi="Times New Roman" w:cs="Times New Roman"/>
                <w:b/>
                <w:i/>
                <w:lang w:val="en-US"/>
              </w:rPr>
              <w:t>Earth science</w:t>
            </w:r>
            <w:r w:rsidR="00393A32" w:rsidRPr="00393A32">
              <w:rPr>
                <w:rFonts w:ascii="Times New Roman" w:hAnsi="Times New Roman" w:cs="Times New Roman"/>
                <w:b/>
                <w:i/>
              </w:rPr>
              <w:t>.</w:t>
            </w:r>
            <w:r w:rsidRPr="00C46578">
              <w:rPr>
                <w:rFonts w:ascii="Times New Roman" w:hAnsi="Times New Roman"/>
                <w:b/>
                <w:i/>
                <w:lang w:val="en-US"/>
              </w:rPr>
              <w:t xml:space="preserve"> Personal, possessive and reflexive pronouns</w:t>
            </w:r>
            <w:r w:rsidRPr="00C46578">
              <w:rPr>
                <w:rFonts w:ascii="Times New Roman" w:hAnsi="Times New Roman"/>
                <w:b/>
                <w:i/>
              </w:rPr>
              <w:t>:</w:t>
            </w:r>
          </w:p>
          <w:p w:rsidR="00007FE9" w:rsidRPr="00C46578" w:rsidRDefault="00007FE9" w:rsidP="00B05EC2">
            <w:pPr>
              <w:pStyle w:val="a5"/>
              <w:widowControl w:val="0"/>
              <w:tabs>
                <w:tab w:val="left" w:pos="113"/>
                <w:tab w:val="left" w:pos="255"/>
              </w:tabs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13"/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>Translation of scientific and technical literature.</w:t>
            </w:r>
          </w:p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13"/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>Personal, possessive and reflexive pronouns.</w:t>
            </w:r>
          </w:p>
          <w:p w:rsidR="00007FE9" w:rsidRPr="00A155CC" w:rsidRDefault="00007FE9" w:rsidP="00B05EC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>Showing your positions in a text. Pronouns, adverbs, verbs, adjectives.</w:t>
            </w:r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</w:t>
            </w:r>
            <w:r w:rsidRPr="00C4657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46578">
              <w:rPr>
                <w:rFonts w:ascii="Times New Roman" w:hAnsi="Times New Roman" w:cs="Times New Roman"/>
                <w:b/>
                <w:i/>
                <w:lang w:val="en-US"/>
              </w:rPr>
              <w:t>Report and abstract writing. Adjectives. Describing things</w:t>
            </w:r>
            <w:r w:rsidRPr="00C46578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07FE9" w:rsidRPr="00C46578" w:rsidRDefault="00007FE9" w:rsidP="00B05EC2">
            <w:pPr>
              <w:jc w:val="both"/>
              <w:rPr>
                <w:rFonts w:ascii="Times New Roman" w:hAnsi="Times New Roman" w:cs="Times New Roman"/>
              </w:rPr>
            </w:pP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Report and abstract writing.</w:t>
            </w:r>
          </w:p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Adjectives. Describing things</w:t>
            </w:r>
            <w:r w:rsidRPr="00C4657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07FE9" w:rsidRPr="00A155CC" w:rsidRDefault="00007FE9" w:rsidP="00B05EC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bCs/>
                <w:lang w:val="en-US"/>
              </w:rPr>
              <w:t>Nominalization in written English. Forming nouns from other parts of speech.</w:t>
            </w:r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C46578" w:rsidRDefault="00007FE9" w:rsidP="00B05EC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46578">
              <w:rPr>
                <w:rFonts w:ascii="Times New Roman" w:hAnsi="Times New Roman" w:cs="Times New Roman"/>
                <w:b/>
                <w:lang w:val="en-US"/>
              </w:rPr>
              <w:lastRenderedPageBreak/>
              <w:t>Тема</w:t>
            </w:r>
            <w:proofErr w:type="spellEnd"/>
            <w:r w:rsidRPr="00C465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C46578">
              <w:rPr>
                <w:rFonts w:ascii="Times New Roman" w:hAnsi="Times New Roman" w:cs="Times New Roman"/>
                <w:b/>
                <w:i/>
                <w:lang w:val="en-US"/>
              </w:rPr>
              <w:t xml:space="preserve">Delivering a report. Adverbs. </w:t>
            </w:r>
          </w:p>
          <w:p w:rsidR="00007FE9" w:rsidRPr="007B5F14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 xml:space="preserve">Delivering a report. </w:t>
            </w:r>
          </w:p>
          <w:p w:rsidR="00007FE9" w:rsidRPr="00C46578" w:rsidRDefault="00007FE9" w:rsidP="00007FE9">
            <w:pPr>
              <w:pStyle w:val="a5"/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Adverbs. Adding information about manner, place, time, frequency, intensity.</w:t>
            </w:r>
          </w:p>
          <w:p w:rsidR="00007FE9" w:rsidRPr="00213ED9" w:rsidRDefault="00007FE9" w:rsidP="00B05EC2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007FE9" w:rsidRPr="00A155CC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07FE9" w:rsidTr="00B05EC2">
        <w:tc>
          <w:tcPr>
            <w:tcW w:w="1559" w:type="dxa"/>
            <w:gridSpan w:val="2"/>
          </w:tcPr>
          <w:p w:rsidR="00007FE9" w:rsidRPr="00E77D68" w:rsidRDefault="00007FE9" w:rsidP="00B05EC2">
            <w:pPr>
              <w:pStyle w:val="Style11"/>
              <w:widowControl/>
              <w:tabs>
                <w:tab w:val="left" w:pos="256"/>
              </w:tabs>
              <w:rPr>
                <w:b/>
              </w:rPr>
            </w:pPr>
            <w:r w:rsidRPr="00C46578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  <w:lang w:val="en-US"/>
              </w:rPr>
              <w:t xml:space="preserve"> 7</w:t>
            </w:r>
            <w:r w:rsidRPr="00C46578">
              <w:rPr>
                <w:sz w:val="20"/>
                <w:szCs w:val="20"/>
                <w:lang w:val="en-US"/>
              </w:rPr>
              <w:t xml:space="preserve">. </w:t>
            </w:r>
            <w:r w:rsidRPr="00694C70">
              <w:rPr>
                <w:b/>
                <w:i/>
                <w:sz w:val="20"/>
                <w:szCs w:val="20"/>
                <w:lang w:val="en-US"/>
              </w:rPr>
              <w:t>Scientific discussions</w:t>
            </w:r>
            <w:r w:rsidRPr="00480D9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42E4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>in</w:t>
            </w:r>
            <w:proofErr w:type="spellEnd"/>
            <w:r w:rsidR="002A42E4" w:rsidRPr="00393A32">
              <w:rPr>
                <w:rStyle w:val="FontStyle224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2A42E4" w:rsidRPr="00393A32">
              <w:rPr>
                <w:b/>
                <w:i/>
                <w:sz w:val="20"/>
                <w:szCs w:val="20"/>
                <w:lang w:val="en-US"/>
              </w:rPr>
              <w:t>Earth science</w:t>
            </w:r>
            <w:r w:rsidRPr="00694C70">
              <w:rPr>
                <w:b/>
                <w:i/>
                <w:color w:val="121212"/>
                <w:sz w:val="20"/>
                <w:szCs w:val="20"/>
                <w:lang w:val="en-US"/>
              </w:rPr>
              <w:t>.</w:t>
            </w:r>
          </w:p>
        </w:tc>
        <w:tc>
          <w:tcPr>
            <w:tcW w:w="1278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07FE9" w:rsidRPr="00C46578" w:rsidRDefault="00007FE9" w:rsidP="00007FE9">
            <w:pPr>
              <w:pStyle w:val="a5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Scientific discussions.</w:t>
            </w:r>
          </w:p>
          <w:p w:rsidR="00007FE9" w:rsidRPr="00C46578" w:rsidRDefault="00007FE9" w:rsidP="00007FE9">
            <w:pPr>
              <w:pStyle w:val="a5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 xml:space="preserve">Noun+ </w:t>
            </w:r>
            <w:r w:rsidRPr="00C46578">
              <w:rPr>
                <w:rFonts w:ascii="Times New Roman" w:hAnsi="Times New Roman"/>
                <w:i/>
                <w:lang w:val="en-US"/>
              </w:rPr>
              <w:t>to</w:t>
            </w:r>
            <w:r w:rsidRPr="00C46578">
              <w:rPr>
                <w:rFonts w:ascii="Times New Roman" w:hAnsi="Times New Roman"/>
                <w:lang w:val="en-US"/>
              </w:rPr>
              <w:t xml:space="preserve"> infinitive clause.</w:t>
            </w:r>
          </w:p>
          <w:p w:rsidR="00007FE9" w:rsidRPr="00E77D68" w:rsidRDefault="00007FE9" w:rsidP="00B05EC2">
            <w:pPr>
              <w:pStyle w:val="a5"/>
              <w:tabs>
                <w:tab w:val="left" w:pos="25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8F319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Pr="009B2758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07FE9" w:rsidTr="00B05EC2">
        <w:tc>
          <w:tcPr>
            <w:tcW w:w="6381" w:type="dxa"/>
            <w:gridSpan w:val="4"/>
          </w:tcPr>
          <w:p w:rsidR="00007FE9" w:rsidRPr="007B5F14" w:rsidRDefault="00007FE9" w:rsidP="00B05EC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ІІ семестр</w:t>
            </w: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FE9" w:rsidTr="00B05EC2">
        <w:tc>
          <w:tcPr>
            <w:tcW w:w="9641" w:type="dxa"/>
            <w:gridSpan w:val="7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3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FE9" w:rsidTr="00B05EC2">
        <w:tc>
          <w:tcPr>
            <w:tcW w:w="1483" w:type="dxa"/>
          </w:tcPr>
          <w:p w:rsidR="00007FE9" w:rsidRPr="00C46578" w:rsidRDefault="00007FE9" w:rsidP="00B05EC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46578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en-US"/>
              </w:rPr>
              <w:t xml:space="preserve"> 8</w:t>
            </w:r>
            <w:r w:rsidRPr="00C46578">
              <w:rPr>
                <w:rFonts w:ascii="Times New Roman" w:hAnsi="Times New Roman"/>
                <w:b/>
                <w:lang w:val="en-US"/>
              </w:rPr>
              <w:t xml:space="preserve">. Education on a higher level. </w:t>
            </w:r>
            <w:r w:rsidRPr="00C46578">
              <w:rPr>
                <w:rFonts w:ascii="Times New Roman" w:hAnsi="Times New Roman"/>
                <w:b/>
                <w:lang w:val="de-CH"/>
              </w:rPr>
              <w:t xml:space="preserve">Verb+ </w:t>
            </w:r>
            <w:proofErr w:type="spellStart"/>
            <w:r w:rsidRPr="00C46578">
              <w:rPr>
                <w:rFonts w:ascii="Times New Roman" w:hAnsi="Times New Roman"/>
                <w:b/>
                <w:lang w:val="de-CH"/>
              </w:rPr>
              <w:t>verbpatterns</w:t>
            </w:r>
            <w:proofErr w:type="spellEnd"/>
            <w:r w:rsidRPr="00C46578">
              <w:rPr>
                <w:rFonts w:ascii="Times New Roman" w:hAnsi="Times New Roman"/>
                <w:b/>
                <w:lang w:val="de-CH"/>
              </w:rPr>
              <w:t xml:space="preserve">. Verb+ </w:t>
            </w:r>
            <w:proofErr w:type="spellStart"/>
            <w:r w:rsidRPr="00C46578">
              <w:rPr>
                <w:rFonts w:ascii="Times New Roman" w:hAnsi="Times New Roman"/>
                <w:b/>
                <w:i/>
                <w:lang w:val="de-CH"/>
              </w:rPr>
              <w:t>to</w:t>
            </w:r>
            <w:r w:rsidRPr="00C46578">
              <w:rPr>
                <w:rFonts w:ascii="Times New Roman" w:hAnsi="Times New Roman"/>
                <w:b/>
                <w:lang w:val="de-CH"/>
              </w:rPr>
              <w:t>-infinitive</w:t>
            </w:r>
            <w:proofErr w:type="spellEnd"/>
            <w:r w:rsidRPr="00C46578">
              <w:rPr>
                <w:rFonts w:ascii="Times New Roman" w:hAnsi="Times New Roman"/>
                <w:b/>
                <w:lang w:val="de-CH"/>
              </w:rPr>
              <w:t xml:space="preserve">. </w:t>
            </w:r>
            <w:r w:rsidRPr="00C46578">
              <w:rPr>
                <w:rFonts w:ascii="Times New Roman" w:hAnsi="Times New Roman"/>
                <w:b/>
                <w:lang w:val="en-US"/>
              </w:rPr>
              <w:t>Verb+ -</w:t>
            </w:r>
            <w:proofErr w:type="spellStart"/>
            <w:r w:rsidRPr="00C46578">
              <w:rPr>
                <w:rFonts w:ascii="Times New Roman" w:hAnsi="Times New Roman"/>
                <w:b/>
                <w:i/>
                <w:lang w:val="en-US"/>
              </w:rPr>
              <w:t>ing</w:t>
            </w:r>
            <w:proofErr w:type="spellEnd"/>
            <w:r w:rsidRPr="00C46578">
              <w:rPr>
                <w:rFonts w:ascii="Times New Roman" w:hAnsi="Times New Roman"/>
                <w:b/>
                <w:i/>
                <w:lang w:val="en-US"/>
              </w:rPr>
              <w:t>.</w:t>
            </w:r>
            <w:r w:rsidRPr="00C46578">
              <w:rPr>
                <w:rFonts w:ascii="Times New Roman" w:hAnsi="Times New Roman"/>
                <w:b/>
                <w:lang w:val="en-US"/>
              </w:rPr>
              <w:t xml:space="preserve"> Verb+ preposition + -</w:t>
            </w:r>
            <w:proofErr w:type="spellStart"/>
            <w:r w:rsidRPr="00C46578">
              <w:rPr>
                <w:rFonts w:ascii="Times New Roman" w:hAnsi="Times New Roman"/>
                <w:b/>
                <w:i/>
                <w:lang w:val="en-US"/>
              </w:rPr>
              <w:t>ing</w:t>
            </w:r>
            <w:proofErr w:type="spellEnd"/>
            <w:r w:rsidRPr="00C46578">
              <w:rPr>
                <w:rFonts w:ascii="Times New Roman" w:hAnsi="Times New Roman"/>
                <w:b/>
                <w:i/>
                <w:lang w:val="en-US"/>
              </w:rPr>
              <w:t xml:space="preserve">. </w:t>
            </w:r>
            <w:r w:rsidRPr="00C46578">
              <w:rPr>
                <w:rFonts w:ascii="Times New Roman" w:hAnsi="Times New Roman"/>
                <w:b/>
                <w:lang w:val="en-US"/>
              </w:rPr>
              <w:t xml:space="preserve">Verb+ infinitive without </w:t>
            </w:r>
            <w:r w:rsidRPr="00C46578">
              <w:rPr>
                <w:rFonts w:ascii="Times New Roman" w:hAnsi="Times New Roman"/>
                <w:b/>
                <w:i/>
                <w:lang w:val="en-US"/>
              </w:rPr>
              <w:t>to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FE9" w:rsidRPr="00213FBB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13F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7FE9" w:rsidRDefault="00007FE9" w:rsidP="00B05EC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7FE9" w:rsidRPr="00C46578" w:rsidRDefault="00007FE9" w:rsidP="00007FE9">
            <w:pPr>
              <w:pStyle w:val="a5"/>
              <w:numPr>
                <w:ilvl w:val="0"/>
                <w:numId w:val="9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/>
                <w:lang w:val="en-US"/>
              </w:rPr>
              <w:t xml:space="preserve">Education on a higher level. </w:t>
            </w:r>
          </w:p>
          <w:p w:rsidR="00007FE9" w:rsidRPr="00FD71B0" w:rsidRDefault="00007FE9" w:rsidP="00007FE9">
            <w:pPr>
              <w:pStyle w:val="a5"/>
              <w:numPr>
                <w:ilvl w:val="0"/>
                <w:numId w:val="9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/>
                <w:lang w:val="de-CH"/>
              </w:rPr>
              <w:t xml:space="preserve">Verb+ </w:t>
            </w:r>
            <w:proofErr w:type="spellStart"/>
            <w:r w:rsidRPr="00C46578">
              <w:rPr>
                <w:rFonts w:ascii="Times New Roman" w:hAnsi="Times New Roman"/>
                <w:lang w:val="de-CH"/>
              </w:rPr>
              <w:t>verbpatterns</w:t>
            </w:r>
            <w:proofErr w:type="spellEnd"/>
            <w:r w:rsidRPr="00C46578">
              <w:rPr>
                <w:rFonts w:ascii="Times New Roman" w:hAnsi="Times New Roman"/>
                <w:lang w:val="de-CH"/>
              </w:rPr>
              <w:t xml:space="preserve">. Verb+ </w:t>
            </w:r>
            <w:proofErr w:type="spellStart"/>
            <w:r w:rsidRPr="00C46578">
              <w:rPr>
                <w:rFonts w:ascii="Times New Roman" w:hAnsi="Times New Roman"/>
                <w:i/>
                <w:lang w:val="de-CH"/>
              </w:rPr>
              <w:t>to</w:t>
            </w:r>
            <w:r w:rsidRPr="00C46578">
              <w:rPr>
                <w:rFonts w:ascii="Times New Roman" w:hAnsi="Times New Roman"/>
                <w:lang w:val="de-CH"/>
              </w:rPr>
              <w:t>-infinitive</w:t>
            </w:r>
            <w:proofErr w:type="spellEnd"/>
            <w:r w:rsidRPr="00C46578">
              <w:rPr>
                <w:rFonts w:ascii="Times New Roman" w:hAnsi="Times New Roman"/>
                <w:lang w:val="de-CH"/>
              </w:rPr>
              <w:t xml:space="preserve">. </w:t>
            </w:r>
            <w:r w:rsidRPr="00495529">
              <w:rPr>
                <w:rFonts w:ascii="Times New Roman" w:hAnsi="Times New Roman"/>
                <w:lang w:val="de-CH"/>
              </w:rPr>
              <w:t>Verb+ -</w:t>
            </w:r>
            <w:r w:rsidRPr="00495529">
              <w:rPr>
                <w:rFonts w:ascii="Times New Roman" w:hAnsi="Times New Roman"/>
                <w:i/>
                <w:lang w:val="de-CH"/>
              </w:rPr>
              <w:t>ing.</w:t>
            </w:r>
            <w:r w:rsidRPr="00495529">
              <w:rPr>
                <w:rFonts w:ascii="Times New Roman" w:hAnsi="Times New Roman"/>
                <w:lang w:val="de-CH"/>
              </w:rPr>
              <w:t xml:space="preserve"> Verb+ </w:t>
            </w:r>
            <w:proofErr w:type="spellStart"/>
            <w:r w:rsidRPr="00495529">
              <w:rPr>
                <w:rFonts w:ascii="Times New Roman" w:hAnsi="Times New Roman"/>
                <w:lang w:val="de-CH"/>
              </w:rPr>
              <w:t>preposition</w:t>
            </w:r>
            <w:proofErr w:type="spellEnd"/>
            <w:r w:rsidRPr="00495529">
              <w:rPr>
                <w:rFonts w:ascii="Times New Roman" w:hAnsi="Times New Roman"/>
                <w:lang w:val="de-CH"/>
              </w:rPr>
              <w:t xml:space="preserve"> + -</w:t>
            </w:r>
            <w:r w:rsidRPr="00495529">
              <w:rPr>
                <w:rFonts w:ascii="Times New Roman" w:hAnsi="Times New Roman"/>
                <w:i/>
                <w:lang w:val="de-CH"/>
              </w:rPr>
              <w:t xml:space="preserve">ing. </w:t>
            </w:r>
            <w:r w:rsidRPr="00C46578">
              <w:rPr>
                <w:rFonts w:ascii="Times New Roman" w:hAnsi="Times New Roman"/>
                <w:lang w:val="en-US"/>
              </w:rPr>
              <w:t xml:space="preserve">Verb+ infinitive without </w:t>
            </w:r>
            <w:proofErr w:type="spellStart"/>
            <w:r w:rsidRPr="00C46578">
              <w:rPr>
                <w:rFonts w:ascii="Times New Roman" w:hAnsi="Times New Roman"/>
                <w:i/>
                <w:lang w:val="en-US"/>
              </w:rPr>
              <w:t>to</w:t>
            </w:r>
            <w:proofErr w:type="spellEnd"/>
            <w:r w:rsidRPr="00C46578">
              <w:rPr>
                <w:rFonts w:ascii="Times New Roman" w:hAnsi="Times New Roman"/>
                <w:i/>
                <w:lang w:val="en-US"/>
              </w:rPr>
              <w:t>.</w:t>
            </w:r>
          </w:p>
          <w:p w:rsidR="00007FE9" w:rsidRPr="00FD71B0" w:rsidRDefault="00007FE9" w:rsidP="00007FE9">
            <w:pPr>
              <w:pStyle w:val="a5"/>
              <w:numPr>
                <w:ilvl w:val="0"/>
                <w:numId w:val="9"/>
              </w:numPr>
              <w:tabs>
                <w:tab w:val="left" w:pos="256"/>
              </w:tabs>
              <w:ind w:left="0" w:firstLine="0"/>
              <w:contextualSpacing w:val="0"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/>
                <w:lang w:val="en-US"/>
              </w:rPr>
              <w:t>Linking ideas. Conjunctions. Adver</w:t>
            </w:r>
            <w:r>
              <w:rPr>
                <w:rFonts w:ascii="Times New Roman" w:hAnsi="Times New Roman"/>
                <w:lang w:val="en-US"/>
              </w:rPr>
              <w:t>bials and prepositions</w:t>
            </w:r>
            <w:r>
              <w:rPr>
                <w:rFonts w:ascii="Times New Roman" w:hAnsi="Times New Roman"/>
              </w:rPr>
              <w:t>.</w:t>
            </w:r>
          </w:p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007FE9" w:rsidRDefault="00007FE9" w:rsidP="00B05EC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151B50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FE9" w:rsidTr="00B05EC2">
        <w:tc>
          <w:tcPr>
            <w:tcW w:w="1483" w:type="dxa"/>
          </w:tcPr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9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>. The Education we have. Zero, first and second conditionals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007FE9" w:rsidRPr="00C46578" w:rsidRDefault="00007FE9" w:rsidP="00B05E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F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56"/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The Education we have.</w:t>
            </w:r>
          </w:p>
          <w:p w:rsidR="00007FE9" w:rsidRPr="00C46578" w:rsidRDefault="00007FE9" w:rsidP="00007FE9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56"/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Zero, first and second conditionals.</w:t>
            </w:r>
          </w:p>
          <w:p w:rsidR="00007FE9" w:rsidRDefault="00007FE9" w:rsidP="00B05EC2">
            <w:pPr>
              <w:rPr>
                <w:rFonts w:ascii="Times New Roman" w:eastAsia="Times New Roman" w:hAnsi="Times New Roman" w:cs="Times New Roman"/>
                <w:b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Showing your positions in a text. Pronouns, adverbs, verbs, adjectives.</w:t>
            </w: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151B50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FE9" w:rsidTr="00B05EC2">
        <w:tc>
          <w:tcPr>
            <w:tcW w:w="1483" w:type="dxa"/>
          </w:tcPr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6578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10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6578">
              <w:rPr>
                <w:rFonts w:ascii="Times New Roman" w:hAnsi="Times New Roman" w:cs="Times New Roman"/>
                <w:b/>
                <w:lang w:val="en-US"/>
              </w:rPr>
              <w:t>Graduate school. Third conditionals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7FE9" w:rsidRPr="00C46578" w:rsidRDefault="00007FE9" w:rsidP="00B05EC2">
            <w:pPr>
              <w:tabs>
                <w:tab w:val="left" w:pos="398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007FE9" w:rsidRPr="00C46578" w:rsidRDefault="00007FE9" w:rsidP="00B05EC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007FE9" w:rsidRPr="00213FBB" w:rsidRDefault="00007FE9" w:rsidP="00B05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3F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07FE9" w:rsidRPr="00C46578" w:rsidRDefault="00007FE9" w:rsidP="00007FE9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ind w:hanging="68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 xml:space="preserve">Graduate school. </w:t>
            </w:r>
          </w:p>
          <w:p w:rsidR="00007FE9" w:rsidRDefault="00007FE9" w:rsidP="00007FE9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6578">
              <w:rPr>
                <w:rFonts w:ascii="Times New Roman" w:hAnsi="Times New Roman" w:cs="Times New Roman"/>
                <w:lang w:val="en-US"/>
              </w:rPr>
              <w:t>Third conditionals.</w:t>
            </w:r>
          </w:p>
          <w:p w:rsidR="00007FE9" w:rsidRPr="00FD71B0" w:rsidRDefault="00007FE9" w:rsidP="00007FE9">
            <w:pPr>
              <w:pStyle w:val="a5"/>
              <w:numPr>
                <w:ilvl w:val="0"/>
                <w:numId w:val="11"/>
              </w:numPr>
              <w:tabs>
                <w:tab w:val="left" w:pos="39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D71B0">
              <w:rPr>
                <w:rFonts w:ascii="Times New Roman" w:hAnsi="Times New Roman" w:cs="Times New Roman"/>
                <w:bCs/>
                <w:lang w:val="en-US"/>
              </w:rPr>
              <w:t>Nominalization in written English. Forming nouns from other parts of speech.</w:t>
            </w:r>
          </w:p>
        </w:tc>
        <w:tc>
          <w:tcPr>
            <w:tcW w:w="2126" w:type="dxa"/>
            <w:gridSpan w:val="2"/>
          </w:tcPr>
          <w:p w:rsidR="00007FE9" w:rsidRPr="001447E9" w:rsidRDefault="00007FE9" w:rsidP="00B05E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C2FFA">
              <w:rPr>
                <w:rFonts w:ascii="Times New Roman" w:hAnsi="Times New Roman" w:cs="Times New Roman"/>
              </w:rPr>
              <w:t>Перед текстові вправи, після текстові вправи.</w:t>
            </w:r>
            <w:r w:rsidRPr="008C2FFA">
              <w:rPr>
                <w:rFonts w:ascii="Times New Roman" w:eastAsia="Times New Roman" w:hAnsi="Times New Roman" w:cs="Times New Roman"/>
              </w:rPr>
              <w:t xml:space="preserve"> Відповіді</w:t>
            </w:r>
            <w:r>
              <w:rPr>
                <w:rFonts w:ascii="Times New Roman" w:eastAsia="Times New Roman" w:hAnsi="Times New Roman" w:cs="Times New Roman"/>
              </w:rPr>
              <w:t xml:space="preserve"> на тематичні запитання. Презентація реферату, повідомлення, есе.</w:t>
            </w:r>
          </w:p>
        </w:tc>
        <w:tc>
          <w:tcPr>
            <w:tcW w:w="1134" w:type="dxa"/>
          </w:tcPr>
          <w:p w:rsidR="00007FE9" w:rsidRPr="00151B50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992" w:type="dxa"/>
          </w:tcPr>
          <w:p w:rsidR="00007FE9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07FE9" w:rsidTr="00B05EC2">
        <w:tc>
          <w:tcPr>
            <w:tcW w:w="8507" w:type="dxa"/>
            <w:gridSpan w:val="6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Всього за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</w:tc>
        <w:tc>
          <w:tcPr>
            <w:tcW w:w="1134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c>
          <w:tcPr>
            <w:tcW w:w="8507" w:type="dxa"/>
            <w:gridSpan w:val="6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>Екзамен</w:t>
            </w:r>
          </w:p>
        </w:tc>
        <w:tc>
          <w:tcPr>
            <w:tcW w:w="1134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7FE9" w:rsidTr="00B05EC2">
        <w:trPr>
          <w:trHeight w:val="81"/>
        </w:trPr>
        <w:tc>
          <w:tcPr>
            <w:tcW w:w="8507" w:type="dxa"/>
            <w:gridSpan w:val="6"/>
          </w:tcPr>
          <w:p w:rsidR="00007FE9" w:rsidRDefault="00007FE9" w:rsidP="00B05E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14">
              <w:rPr>
                <w:rFonts w:ascii="Times New Roman" w:eastAsia="Times New Roman" w:hAnsi="Times New Roman" w:cs="Times New Roman"/>
                <w:b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</w:rPr>
              <w:t>ІІІ семестр</w:t>
            </w:r>
          </w:p>
        </w:tc>
        <w:tc>
          <w:tcPr>
            <w:tcW w:w="1134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55CC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07FE9" w:rsidRPr="00A155CC" w:rsidRDefault="00007FE9" w:rsidP="00B05E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7FE9" w:rsidRDefault="00007FE9" w:rsidP="00007FE9">
      <w:pPr>
        <w:pBdr>
          <w:top w:val="nil"/>
          <w:left w:val="nil"/>
          <w:bottom w:val="nil"/>
          <w:right w:val="nil"/>
          <w:between w:val="nil"/>
        </w:pBdr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126"/>
        <w:gridCol w:w="8505"/>
      </w:tblGrid>
      <w:tr w:rsidR="00007FE9" w:rsidRPr="003A018A" w:rsidTr="00B05EC2"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FE9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10A7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ПОЛІТИКИ КУРСУ</w:t>
            </w:r>
          </w:p>
          <w:p w:rsidR="00007FE9" w:rsidRPr="00DD4B3A" w:rsidRDefault="00007FE9" w:rsidP="00B0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7FE9" w:rsidRPr="003A018A" w:rsidTr="00B05EC2">
        <w:tc>
          <w:tcPr>
            <w:tcW w:w="2126" w:type="dxa"/>
            <w:tcBorders>
              <w:top w:val="single" w:sz="4" w:space="0" w:color="auto"/>
            </w:tcBorders>
          </w:tcPr>
          <w:p w:rsidR="00007FE9" w:rsidRPr="003A018A" w:rsidRDefault="00007FE9" w:rsidP="00B05EC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07FE9" w:rsidRPr="003A018A" w:rsidRDefault="00007FE9" w:rsidP="00B05EC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підсумкового контролю тощо). Встановлюється, що при вивченні дисципліни </w:t>
            </w:r>
            <w:r>
              <w:rPr>
                <w:rFonts w:ascii="Times New Roman" w:hAnsi="Times New Roman" w:cs="Times New Roman"/>
              </w:rPr>
              <w:t xml:space="preserve">здобувач має 2 заліки у І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ІІ семестрі відповідно і може набрати максимально по 100 балів протягом кожного з перших двох семестрів. У ІІІ семестрі </w:t>
            </w:r>
            <w:r w:rsidRPr="003A018A">
              <w:rPr>
                <w:rFonts w:ascii="Times New Roman" w:hAnsi="Times New Roman" w:cs="Times New Roman"/>
              </w:rPr>
              <w:t>до моменту підсумкового контролю (іспиту) здобувач може набрати максимально 70 балів</w:t>
            </w:r>
            <w:r>
              <w:rPr>
                <w:rFonts w:ascii="Times New Roman" w:hAnsi="Times New Roman" w:cs="Times New Roman"/>
              </w:rPr>
              <w:t xml:space="preserve"> протягом семестру</w:t>
            </w:r>
            <w:r w:rsidRPr="003A018A">
              <w:rPr>
                <w:rFonts w:ascii="Times New Roman" w:hAnsi="Times New Roman" w:cs="Times New Roman"/>
              </w:rPr>
              <w:t>. На підсумковому контролі (іспит) здобувач може набрати максимально 30 балів, що в сумі і дає 100 балів.</w:t>
            </w:r>
          </w:p>
        </w:tc>
      </w:tr>
      <w:tr w:rsidR="00007FE9" w:rsidRPr="00007FE9" w:rsidTr="00B05EC2">
        <w:tc>
          <w:tcPr>
            <w:tcW w:w="2126" w:type="dxa"/>
          </w:tcPr>
          <w:p w:rsidR="00007FE9" w:rsidRPr="003A018A" w:rsidRDefault="00007FE9" w:rsidP="00B05EC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505" w:type="dxa"/>
          </w:tcPr>
          <w:p w:rsidR="00007FE9" w:rsidRPr="003A018A" w:rsidRDefault="00007FE9" w:rsidP="00B05E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(есе)</w:t>
            </w:r>
            <w:r w:rsidRPr="003A018A">
              <w:rPr>
                <w:rFonts w:ascii="Times New Roman" w:eastAsia="Times New Roman" w:hAnsi="Times New Roman" w:cs="Times New Roman"/>
                <w:szCs w:val="24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</w:t>
            </w:r>
            <w:r w:rsidRPr="003A018A">
              <w:rPr>
                <w:rFonts w:ascii="Times New Roman" w:hAnsi="Times New Roman" w:cs="Times New Roman"/>
                <w:szCs w:val="24"/>
              </w:rPr>
              <w:lastRenderedPageBreak/>
              <w:t>плагіату</w:t>
            </w:r>
          </w:p>
        </w:tc>
      </w:tr>
      <w:tr w:rsidR="00007FE9" w:rsidRPr="003A018A" w:rsidTr="00B05EC2">
        <w:tc>
          <w:tcPr>
            <w:tcW w:w="2126" w:type="dxa"/>
          </w:tcPr>
          <w:p w:rsidR="00007FE9" w:rsidRPr="00DC1DDA" w:rsidRDefault="00007FE9" w:rsidP="00B05EC2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lastRenderedPageBreak/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505" w:type="dxa"/>
          </w:tcPr>
          <w:p w:rsidR="00007FE9" w:rsidRPr="00DC1DDA" w:rsidRDefault="00007FE9" w:rsidP="00B05EC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225"/>
        <w:gridCol w:w="1202"/>
        <w:gridCol w:w="7236"/>
      </w:tblGrid>
      <w:tr w:rsidR="00007FE9" w:rsidRPr="008C1065" w:rsidTr="00B05EC2">
        <w:trPr>
          <w:gridBefore w:val="1"/>
          <w:wBefore w:w="50" w:type="pct"/>
          <w:trHeight w:val="450"/>
        </w:trPr>
        <w:tc>
          <w:tcPr>
            <w:tcW w:w="49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FE9" w:rsidRPr="000179EE" w:rsidRDefault="00007FE9" w:rsidP="00B05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7FE9" w:rsidRPr="000179EE" w:rsidRDefault="00007FE9" w:rsidP="00B05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7FE9" w:rsidRPr="000179EE" w:rsidRDefault="00007FE9" w:rsidP="00B05E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7FE9" w:rsidRPr="008C1065" w:rsidTr="00B05EC2">
        <w:trPr>
          <w:gridBefore w:val="1"/>
          <w:wBefore w:w="50" w:type="pct"/>
          <w:trHeight w:val="450"/>
        </w:trPr>
        <w:tc>
          <w:tcPr>
            <w:tcW w:w="49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7FE9" w:rsidRPr="00DD4B3A" w:rsidRDefault="00007FE9" w:rsidP="00B05EC2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</w:rPr>
            </w:pPr>
            <w:r w:rsidRPr="00DD4B3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</w:rPr>
              <w:t>ШКАЛА ОЦІНЮВАННЯ: НАЦІОНАЛЬНА ТА ECTS</w:t>
            </w:r>
          </w:p>
        </w:tc>
      </w:tr>
      <w:tr w:rsidR="00007FE9" w:rsidRPr="00AD006E" w:rsidTr="00B05EC2">
        <w:tblPrEx>
          <w:jc w:val="center"/>
        </w:tblPrEx>
        <w:trPr>
          <w:trHeight w:val="231"/>
          <w:jc w:val="center"/>
        </w:trPr>
        <w:tc>
          <w:tcPr>
            <w:tcW w:w="1083" w:type="pct"/>
            <w:gridSpan w:val="2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AD006E">
              <w:rPr>
                <w:rFonts w:ascii="Times New Roman" w:hAnsi="Times New Roman" w:cs="Times New Roman"/>
              </w:rPr>
              <w:t>вс</w:t>
            </w:r>
            <w:proofErr w:type="gramEnd"/>
            <w:r w:rsidRPr="00AD006E">
              <w:rPr>
                <w:rFonts w:ascii="Times New Roman" w:hAnsi="Times New Roman" w:cs="Times New Roman"/>
              </w:rPr>
              <w:t>і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види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558" w:type="pct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ECTS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національною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шкалою</w:t>
            </w:r>
          </w:p>
        </w:tc>
      </w:tr>
      <w:tr w:rsidR="00007FE9" w:rsidRPr="00AD006E" w:rsidTr="00B05EC2">
        <w:tblPrEx>
          <w:jc w:val="center"/>
        </w:tblPrEx>
        <w:trPr>
          <w:trHeight w:val="231"/>
          <w:jc w:val="center"/>
        </w:trPr>
        <w:tc>
          <w:tcPr>
            <w:tcW w:w="1083" w:type="pct"/>
            <w:gridSpan w:val="2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екзамену</w:t>
            </w:r>
            <w:proofErr w:type="spellEnd"/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відмінно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7FE9" w:rsidRPr="00AD006E" w:rsidTr="00B05EC2">
        <w:tblPrEx>
          <w:jc w:val="center"/>
        </w:tblPrEx>
        <w:trPr>
          <w:trHeight w:val="98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359" w:type="pct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006E">
              <w:rPr>
                <w:rFonts w:ascii="Times New Roman" w:hAnsi="Times New Roman" w:cs="Times New Roman"/>
              </w:rPr>
              <w:t>добре</w:t>
            </w:r>
            <w:proofErr w:type="gramEnd"/>
            <w:r w:rsidRPr="00AD00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359" w:type="pct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359" w:type="pct"/>
            <w:vMerge w:val="restar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задовільно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7FE9" w:rsidRPr="00AD006E" w:rsidTr="00B05EC2">
        <w:tblPrEx>
          <w:jc w:val="center"/>
        </w:tblPrEx>
        <w:trPr>
          <w:trHeight w:val="173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3359" w:type="pct"/>
            <w:vMerge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FE9" w:rsidRPr="00AD006E" w:rsidTr="00B05EC2">
        <w:tblPrEx>
          <w:jc w:val="center"/>
        </w:tblPrEx>
        <w:trPr>
          <w:trHeight w:val="357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незадовільно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з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можливістю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повторного </w:t>
            </w:r>
            <w:proofErr w:type="spellStart"/>
            <w:r w:rsidRPr="00AD006E">
              <w:rPr>
                <w:rFonts w:ascii="Times New Roman" w:hAnsi="Times New Roman" w:cs="Times New Roman"/>
              </w:rPr>
              <w:t>складання</w:t>
            </w:r>
            <w:proofErr w:type="spellEnd"/>
          </w:p>
        </w:tc>
      </w:tr>
      <w:tr w:rsidR="00007FE9" w:rsidRPr="00AD006E" w:rsidTr="00B05EC2">
        <w:tblPrEx>
          <w:jc w:val="center"/>
        </w:tblPrEx>
        <w:trPr>
          <w:trHeight w:val="365"/>
          <w:jc w:val="center"/>
        </w:trPr>
        <w:tc>
          <w:tcPr>
            <w:tcW w:w="1083" w:type="pct"/>
            <w:gridSpan w:val="2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558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359" w:type="pct"/>
            <w:vAlign w:val="center"/>
          </w:tcPr>
          <w:p w:rsidR="00007FE9" w:rsidRPr="00AD006E" w:rsidRDefault="00007FE9" w:rsidP="00B05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06E">
              <w:rPr>
                <w:rFonts w:ascii="Times New Roman" w:hAnsi="Times New Roman" w:cs="Times New Roman"/>
              </w:rPr>
              <w:t>незадовільно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006E">
              <w:rPr>
                <w:rFonts w:ascii="Times New Roman" w:hAnsi="Times New Roman" w:cs="Times New Roman"/>
              </w:rPr>
              <w:t>з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обов</w:t>
            </w:r>
            <w:proofErr w:type="gramEnd"/>
            <w:r w:rsidRPr="00AD006E">
              <w:rPr>
                <w:rFonts w:ascii="Times New Roman" w:hAnsi="Times New Roman" w:cs="Times New Roman"/>
              </w:rPr>
              <w:t>’язковим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повторним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вивченням</w:t>
            </w:r>
            <w:proofErr w:type="spellEnd"/>
            <w:r w:rsidRPr="00AD0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06E">
              <w:rPr>
                <w:rFonts w:ascii="Times New Roman" w:hAnsi="Times New Roman" w:cs="Times New Roman"/>
              </w:rPr>
              <w:t>дисципліни</w:t>
            </w:r>
            <w:proofErr w:type="spellEnd"/>
          </w:p>
        </w:tc>
      </w:tr>
    </w:tbl>
    <w:p w:rsidR="00007FE9" w:rsidRPr="003A32E7" w:rsidRDefault="00007FE9" w:rsidP="00007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8"/>
        </w:rPr>
      </w:pPr>
    </w:p>
    <w:p w:rsidR="00007FE9" w:rsidRDefault="00007FE9" w:rsidP="00007FE9"/>
    <w:p w:rsidR="00AC624C" w:rsidRDefault="00AC624C"/>
    <w:sectPr w:rsidR="00AC624C" w:rsidSect="00156402">
      <w:pgSz w:w="11907" w:h="16840"/>
      <w:pgMar w:top="567" w:right="567" w:bottom="709" w:left="567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61A"/>
    <w:multiLevelType w:val="hybridMultilevel"/>
    <w:tmpl w:val="21089206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06E"/>
    <w:multiLevelType w:val="hybridMultilevel"/>
    <w:tmpl w:val="854A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21D7"/>
    <w:multiLevelType w:val="hybridMultilevel"/>
    <w:tmpl w:val="FA123E0A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3B7"/>
    <w:multiLevelType w:val="hybridMultilevel"/>
    <w:tmpl w:val="0680AD8C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6A9D"/>
    <w:multiLevelType w:val="hybridMultilevel"/>
    <w:tmpl w:val="0FA0B048"/>
    <w:lvl w:ilvl="0" w:tplc="2A2E90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0AC"/>
    <w:multiLevelType w:val="hybridMultilevel"/>
    <w:tmpl w:val="6106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7E27"/>
    <w:multiLevelType w:val="hybridMultilevel"/>
    <w:tmpl w:val="490A82CA"/>
    <w:lvl w:ilvl="0" w:tplc="513863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C65797"/>
    <w:multiLevelType w:val="hybridMultilevel"/>
    <w:tmpl w:val="DA72C684"/>
    <w:lvl w:ilvl="0" w:tplc="F4FADD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1EC0"/>
    <w:multiLevelType w:val="hybridMultilevel"/>
    <w:tmpl w:val="54AE2238"/>
    <w:lvl w:ilvl="0" w:tplc="6F4AE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3C37B9"/>
    <w:multiLevelType w:val="hybridMultilevel"/>
    <w:tmpl w:val="1780CFBC"/>
    <w:lvl w:ilvl="0" w:tplc="F724C800">
      <w:start w:val="1"/>
      <w:numFmt w:val="decimal"/>
      <w:lvlText w:val="%1."/>
      <w:lvlJc w:val="left"/>
      <w:pPr>
        <w:ind w:left="112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51CE0F49"/>
    <w:multiLevelType w:val="hybridMultilevel"/>
    <w:tmpl w:val="F89E6E0C"/>
    <w:lvl w:ilvl="0" w:tplc="3968D5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7E69"/>
    <w:multiLevelType w:val="hybridMultilevel"/>
    <w:tmpl w:val="119E233C"/>
    <w:lvl w:ilvl="0" w:tplc="E21AA75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F01C8"/>
    <w:multiLevelType w:val="hybridMultilevel"/>
    <w:tmpl w:val="878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5836"/>
    <w:multiLevelType w:val="hybridMultilevel"/>
    <w:tmpl w:val="E4C28E96"/>
    <w:lvl w:ilvl="0" w:tplc="A21ED08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7FE9"/>
    <w:rsid w:val="00007FE9"/>
    <w:rsid w:val="002A42E4"/>
    <w:rsid w:val="00393A32"/>
    <w:rsid w:val="004B24FB"/>
    <w:rsid w:val="007F0810"/>
    <w:rsid w:val="00997125"/>
    <w:rsid w:val="00A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FE9"/>
    <w:rPr>
      <w:color w:val="0000FF"/>
      <w:u w:val="single"/>
    </w:rPr>
  </w:style>
  <w:style w:type="table" w:styleId="a4">
    <w:name w:val="Table Grid"/>
    <w:basedOn w:val="a1"/>
    <w:uiPriority w:val="39"/>
    <w:rsid w:val="00007FE9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07FE9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val="uk-UA" w:eastAsia="en-US"/>
    </w:rPr>
  </w:style>
  <w:style w:type="paragraph" w:customStyle="1" w:styleId="BodyText21">
    <w:name w:val="Body Text 21"/>
    <w:basedOn w:val="a"/>
    <w:uiPriority w:val="99"/>
    <w:rsid w:val="00007F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uiPriority w:val="99"/>
    <w:unhideWhenUsed/>
    <w:rsid w:val="00007FE9"/>
    <w:pPr>
      <w:spacing w:after="120" w:line="240" w:lineRule="auto"/>
    </w:pPr>
    <w:rPr>
      <w:rFonts w:ascii="Calibri" w:eastAsia="Calibri" w:hAnsi="Calibri" w:cs="Calibri"/>
      <w:sz w:val="16"/>
      <w:szCs w:val="16"/>
      <w:lang w:val="uk-UA" w:eastAsia="en-US"/>
    </w:rPr>
  </w:style>
  <w:style w:type="character" w:customStyle="1" w:styleId="30">
    <w:name w:val="Основной текст 3 Знак"/>
    <w:basedOn w:val="a0"/>
    <w:link w:val="3"/>
    <w:uiPriority w:val="99"/>
    <w:rsid w:val="00007FE9"/>
    <w:rPr>
      <w:rFonts w:ascii="Calibri" w:eastAsia="Calibri" w:hAnsi="Calibri" w:cs="Calibri"/>
      <w:sz w:val="16"/>
      <w:szCs w:val="16"/>
      <w:lang w:val="uk-UA" w:eastAsia="en-US"/>
    </w:rPr>
  </w:style>
  <w:style w:type="paragraph" w:customStyle="1" w:styleId="Style11">
    <w:name w:val="Style11"/>
    <w:basedOn w:val="a"/>
    <w:uiPriority w:val="99"/>
    <w:rsid w:val="00007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Заголовок №2 (2)_"/>
    <w:basedOn w:val="a0"/>
    <w:link w:val="220"/>
    <w:rsid w:val="00007FE9"/>
    <w:rPr>
      <w:rFonts w:ascii="Candara" w:eastAsia="Candara" w:hAnsi="Candara" w:cs="Candara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007FE9"/>
    <w:pPr>
      <w:widowControl w:val="0"/>
      <w:shd w:val="clear" w:color="auto" w:fill="FFFFFF"/>
      <w:spacing w:before="240" w:after="240" w:line="0" w:lineRule="atLeast"/>
      <w:ind w:firstLine="360"/>
      <w:outlineLvl w:val="1"/>
    </w:pPr>
    <w:rPr>
      <w:rFonts w:ascii="Candara" w:eastAsia="Candara" w:hAnsi="Candara" w:cs="Candara"/>
      <w:b/>
      <w:bCs/>
      <w:sz w:val="28"/>
      <w:szCs w:val="28"/>
    </w:rPr>
  </w:style>
  <w:style w:type="character" w:customStyle="1" w:styleId="FontStyle224">
    <w:name w:val="Font Style224"/>
    <w:basedOn w:val="a0"/>
    <w:uiPriority w:val="99"/>
    <w:rsid w:val="00007FE9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FE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997125"/>
    <w:pPr>
      <w:ind w:left="720"/>
    </w:pPr>
    <w:rPr>
      <w:rFonts w:ascii="Calibri" w:eastAsia="Times New Roman" w:hAnsi="Calibri" w:cs="Calibri"/>
      <w:lang w:val="uk-UA" w:eastAsia="en-US"/>
    </w:rPr>
  </w:style>
  <w:style w:type="character" w:customStyle="1" w:styleId="apple-converted-space">
    <w:name w:val="apple-converted-space"/>
    <w:rsid w:val="007F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157991821/?cto=nsHSj76pjlOhi6m41JrAkq%2BinG5rm6TMns%2BQs5mJu51wvbFut4iVqpuKmM6ibg%3D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1767</Words>
  <Characters>10078</Characters>
  <Application>Microsoft Office Word</Application>
  <DocSecurity>0</DocSecurity>
  <Lines>83</Lines>
  <Paragraphs>23</Paragraphs>
  <ScaleCrop>false</ScaleCrop>
  <Company>Grizli777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dcterms:created xsi:type="dcterms:W3CDTF">2021-01-28T13:17:00Z</dcterms:created>
  <dcterms:modified xsi:type="dcterms:W3CDTF">2021-01-28T13:27:00Z</dcterms:modified>
</cp:coreProperties>
</file>